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C5900" w14:textId="7524462A" w:rsidR="00A50B7B" w:rsidRPr="00106406" w:rsidRDefault="00A42676">
      <w:pPr>
        <w:jc w:val="center"/>
        <w:rPr>
          <w:rFonts w:ascii="黑体" w:eastAsia="黑体" w:hAnsi="黑体" w:cs="黑体"/>
          <w:b/>
          <w:bCs/>
          <w:sz w:val="32"/>
          <w:szCs w:val="32"/>
          <w:shd w:val="clear" w:color="auto" w:fill="FFFFFF"/>
        </w:rPr>
      </w:pPr>
      <w:r w:rsidRPr="00106406">
        <w:rPr>
          <w:rFonts w:ascii="黑体" w:eastAsia="黑体" w:hAnsi="黑体" w:cs="黑体" w:hint="eastAsia"/>
          <w:b/>
          <w:bCs/>
          <w:sz w:val="32"/>
          <w:szCs w:val="32"/>
          <w:shd w:val="clear" w:color="auto" w:fill="FFFFFF"/>
        </w:rPr>
        <w:t>关于</w:t>
      </w:r>
      <w:r w:rsidR="004E0C88" w:rsidRPr="00106406">
        <w:rPr>
          <w:rFonts w:ascii="黑体" w:eastAsia="黑体" w:hAnsi="黑体" w:cs="黑体" w:hint="eastAsia"/>
          <w:b/>
          <w:bCs/>
          <w:sz w:val="32"/>
          <w:szCs w:val="32"/>
          <w:shd w:val="clear" w:color="auto" w:fill="FFFFFF"/>
        </w:rPr>
        <w:t>成立</w:t>
      </w:r>
      <w:r w:rsidRPr="00106406">
        <w:rPr>
          <w:rFonts w:ascii="黑体" w:eastAsia="黑体" w:hAnsi="黑体" w:cs="黑体" w:hint="eastAsia"/>
          <w:b/>
          <w:bCs/>
          <w:sz w:val="32"/>
          <w:szCs w:val="32"/>
          <w:shd w:val="clear" w:color="auto" w:fill="FFFFFF"/>
        </w:rPr>
        <w:t>河南师范大学研究生党史宣讲团的通知</w:t>
      </w:r>
    </w:p>
    <w:p w14:paraId="0C6F064E" w14:textId="77777777" w:rsidR="00A50B7B" w:rsidRPr="00106406" w:rsidRDefault="00A42676">
      <w:pPr>
        <w:rPr>
          <w:rFonts w:ascii="仿宋" w:eastAsia="仿宋" w:hAnsi="仿宋" w:cs="仿宋"/>
          <w:b/>
          <w:bCs/>
          <w:sz w:val="25"/>
          <w:szCs w:val="25"/>
          <w:shd w:val="clear" w:color="auto" w:fill="FFFFFF"/>
        </w:rPr>
      </w:pPr>
      <w:r w:rsidRPr="00106406">
        <w:rPr>
          <w:rFonts w:ascii="仿宋" w:eastAsia="仿宋" w:hAnsi="仿宋" w:cs="仿宋"/>
          <w:b/>
          <w:bCs/>
          <w:sz w:val="25"/>
          <w:szCs w:val="25"/>
          <w:shd w:val="clear" w:color="auto" w:fill="FFFFFF"/>
        </w:rPr>
        <w:t>各学院（部）</w:t>
      </w:r>
      <w:r w:rsidRPr="00106406">
        <w:rPr>
          <w:rFonts w:ascii="仿宋" w:eastAsia="仿宋" w:hAnsi="仿宋" w:cs="仿宋" w:hint="eastAsia"/>
          <w:b/>
          <w:bCs/>
          <w:sz w:val="25"/>
          <w:szCs w:val="25"/>
          <w:shd w:val="clear" w:color="auto" w:fill="FFFFFF"/>
        </w:rPr>
        <w:t>：</w:t>
      </w:r>
    </w:p>
    <w:p w14:paraId="1A51A5BF" w14:textId="482414E8" w:rsidR="00A50B7B" w:rsidRPr="00106406" w:rsidRDefault="00A42676">
      <w:pPr>
        <w:ind w:firstLineChars="200" w:firstLine="500"/>
        <w:rPr>
          <w:rFonts w:ascii="仿宋" w:eastAsia="仿宋" w:hAnsi="仿宋" w:cs="仿宋"/>
          <w:sz w:val="25"/>
          <w:szCs w:val="25"/>
          <w:shd w:val="clear" w:color="auto" w:fill="FFFFFF"/>
        </w:rPr>
      </w:pPr>
      <w:r w:rsidRPr="00106406">
        <w:rPr>
          <w:rFonts w:ascii="仿宋" w:eastAsia="仿宋" w:hAnsi="仿宋" w:cs="仿宋"/>
          <w:sz w:val="25"/>
          <w:szCs w:val="25"/>
          <w:shd w:val="clear" w:color="auto" w:fill="FFFFFF"/>
        </w:rPr>
        <w:t>值建党100周年之际，为深入学习贯彻习近平总书记在党史学习教育动员大会上的重要讲话精神，引导广大青年学生从党史“必修课”中汲取精神力量、传承优良风尚、夯实理想信念、提高行动自觉</w:t>
      </w:r>
      <w:r w:rsidRPr="00106406">
        <w:rPr>
          <w:rFonts w:ascii="仿宋" w:eastAsia="仿宋" w:hAnsi="仿宋" w:cs="仿宋" w:hint="eastAsia"/>
          <w:sz w:val="25"/>
          <w:szCs w:val="25"/>
          <w:shd w:val="clear" w:color="auto" w:fill="FFFFFF"/>
        </w:rPr>
        <w:t>。</w:t>
      </w:r>
      <w:r w:rsidR="00F3211C" w:rsidRPr="00106406">
        <w:rPr>
          <w:rFonts w:ascii="仿宋" w:eastAsia="仿宋" w:hAnsi="仿宋" w:cs="仿宋" w:hint="eastAsia"/>
          <w:sz w:val="25"/>
          <w:szCs w:val="25"/>
          <w:shd w:val="clear" w:color="auto" w:fill="FFFFFF"/>
        </w:rPr>
        <w:t>2</w:t>
      </w:r>
      <w:r w:rsidR="00F3211C" w:rsidRPr="00106406">
        <w:rPr>
          <w:rFonts w:ascii="仿宋" w:eastAsia="仿宋" w:hAnsi="仿宋" w:cs="仿宋"/>
          <w:sz w:val="25"/>
          <w:szCs w:val="25"/>
          <w:shd w:val="clear" w:color="auto" w:fill="FFFFFF"/>
        </w:rPr>
        <w:t>021</w:t>
      </w:r>
      <w:r w:rsidR="00F3211C" w:rsidRPr="00106406">
        <w:rPr>
          <w:rFonts w:ascii="仿宋" w:eastAsia="仿宋" w:hAnsi="仿宋" w:cs="仿宋" w:hint="eastAsia"/>
          <w:sz w:val="25"/>
          <w:szCs w:val="25"/>
          <w:shd w:val="clear" w:color="auto" w:fill="FFFFFF"/>
        </w:rPr>
        <w:t>年度我校研究生学术活动月中，设置</w:t>
      </w:r>
      <w:r w:rsidRPr="00106406">
        <w:rPr>
          <w:rFonts w:ascii="仿宋" w:eastAsia="仿宋" w:hAnsi="仿宋" w:cs="仿宋"/>
          <w:sz w:val="25"/>
          <w:szCs w:val="25"/>
          <w:shd w:val="clear" w:color="auto" w:fill="FFFFFF"/>
        </w:rPr>
        <w:t>以“学党史、悟思想、办实事、开新局”为主题的党史</w:t>
      </w:r>
      <w:r w:rsidR="00F3211C" w:rsidRPr="00106406">
        <w:rPr>
          <w:rFonts w:ascii="仿宋" w:eastAsia="仿宋" w:hAnsi="仿宋" w:cs="仿宋" w:hint="eastAsia"/>
          <w:sz w:val="25"/>
          <w:szCs w:val="25"/>
          <w:shd w:val="clear" w:color="auto" w:fill="FFFFFF"/>
        </w:rPr>
        <w:t>专题</w:t>
      </w:r>
      <w:r w:rsidRPr="00106406">
        <w:rPr>
          <w:rFonts w:ascii="仿宋" w:eastAsia="仿宋" w:hAnsi="仿宋" w:cs="仿宋"/>
          <w:sz w:val="25"/>
          <w:szCs w:val="25"/>
          <w:shd w:val="clear" w:color="auto" w:fill="FFFFFF"/>
        </w:rPr>
        <w:t>宣讲活动</w:t>
      </w:r>
      <w:r w:rsidRPr="00106406">
        <w:rPr>
          <w:rFonts w:ascii="仿宋" w:eastAsia="仿宋" w:hAnsi="仿宋" w:cs="仿宋" w:hint="eastAsia"/>
          <w:sz w:val="25"/>
          <w:szCs w:val="25"/>
          <w:shd w:val="clear" w:color="auto" w:fill="FFFFFF"/>
        </w:rPr>
        <w:t>，</w:t>
      </w:r>
      <w:r w:rsidRPr="00106406">
        <w:rPr>
          <w:rFonts w:ascii="仿宋" w:eastAsia="仿宋" w:hAnsi="仿宋" w:cs="仿宋"/>
          <w:sz w:val="25"/>
          <w:szCs w:val="25"/>
          <w:shd w:val="clear" w:color="auto" w:fill="FFFFFF"/>
        </w:rPr>
        <w:t>通过学史明理、学史增信、学史崇德、学史力行，</w:t>
      </w:r>
      <w:r w:rsidR="00F3211C" w:rsidRPr="00106406">
        <w:rPr>
          <w:rFonts w:ascii="仿宋" w:eastAsia="仿宋" w:hAnsi="仿宋" w:cs="仿宋" w:hint="eastAsia"/>
          <w:sz w:val="25"/>
          <w:szCs w:val="25"/>
          <w:shd w:val="clear" w:color="auto" w:fill="FFFFFF"/>
        </w:rPr>
        <w:t>激发研究生</w:t>
      </w:r>
      <w:r w:rsidRPr="00106406">
        <w:rPr>
          <w:rFonts w:ascii="仿宋" w:eastAsia="仿宋" w:hAnsi="仿宋" w:cs="仿宋"/>
          <w:sz w:val="25"/>
          <w:szCs w:val="25"/>
          <w:shd w:val="clear" w:color="auto" w:fill="FFFFFF"/>
        </w:rPr>
        <w:t>以昂扬姿态奋力开启全面建设社会主义现代化国家新征程，以优异成绩迎接建党一百周年。现将活动具体方案通知如下:</w:t>
      </w:r>
    </w:p>
    <w:p w14:paraId="73B6D1A9" w14:textId="37648192" w:rsidR="00A50B7B" w:rsidRPr="00106406" w:rsidRDefault="00AD11E7">
      <w:pPr>
        <w:ind w:firstLineChars="200" w:firstLine="502"/>
        <w:rPr>
          <w:rFonts w:ascii="仿宋" w:eastAsia="仿宋" w:hAnsi="仿宋" w:cs="仿宋"/>
          <w:b/>
          <w:bCs/>
          <w:sz w:val="25"/>
          <w:szCs w:val="25"/>
          <w:shd w:val="clear" w:color="auto" w:fill="FFFFFF"/>
        </w:rPr>
      </w:pPr>
      <w:r w:rsidRPr="00106406">
        <w:rPr>
          <w:rFonts w:ascii="仿宋" w:eastAsia="仿宋" w:hAnsi="仿宋" w:cs="仿宋" w:hint="eastAsia"/>
          <w:b/>
          <w:bCs/>
          <w:sz w:val="25"/>
          <w:szCs w:val="25"/>
          <w:shd w:val="clear" w:color="auto" w:fill="FFFFFF"/>
        </w:rPr>
        <w:t>一</w:t>
      </w:r>
      <w:r w:rsidRPr="00106406">
        <w:rPr>
          <w:rFonts w:ascii="仿宋" w:eastAsia="仿宋" w:hAnsi="仿宋" w:cs="仿宋"/>
          <w:b/>
          <w:bCs/>
          <w:sz w:val="25"/>
          <w:szCs w:val="25"/>
          <w:shd w:val="clear" w:color="auto" w:fill="FFFFFF"/>
        </w:rPr>
        <w:t>、参加</w:t>
      </w:r>
      <w:r w:rsidR="00A42676" w:rsidRPr="00106406">
        <w:rPr>
          <w:rFonts w:ascii="仿宋" w:eastAsia="仿宋" w:hAnsi="仿宋" w:cs="仿宋"/>
          <w:b/>
          <w:bCs/>
          <w:sz w:val="25"/>
          <w:szCs w:val="25"/>
          <w:shd w:val="clear" w:color="auto" w:fill="FFFFFF"/>
        </w:rPr>
        <w:t>对象</w:t>
      </w:r>
    </w:p>
    <w:p w14:paraId="479637C1" w14:textId="77777777" w:rsidR="00A50B7B" w:rsidRPr="00106406" w:rsidRDefault="00A42676">
      <w:pPr>
        <w:ind w:firstLineChars="200" w:firstLine="500"/>
        <w:rPr>
          <w:rFonts w:ascii="仿宋" w:eastAsia="仿宋" w:hAnsi="仿宋" w:cs="仿宋"/>
          <w:sz w:val="25"/>
          <w:szCs w:val="25"/>
          <w:shd w:val="clear" w:color="auto" w:fill="FFFFFF"/>
        </w:rPr>
      </w:pPr>
      <w:r w:rsidRPr="00106406">
        <w:rPr>
          <w:rFonts w:ascii="仿宋" w:eastAsia="仿宋" w:hAnsi="仿宋" w:cs="仿宋"/>
          <w:sz w:val="25"/>
          <w:szCs w:val="25"/>
          <w:shd w:val="clear" w:color="auto" w:fill="FFFFFF"/>
        </w:rPr>
        <w:t>全体在校研究生</w:t>
      </w:r>
    </w:p>
    <w:p w14:paraId="68E5CE96" w14:textId="0F7CF9AE" w:rsidR="00A50B7B" w:rsidRPr="00106406" w:rsidRDefault="00AD11E7">
      <w:pPr>
        <w:ind w:firstLineChars="200" w:firstLine="502"/>
        <w:rPr>
          <w:rFonts w:ascii="仿宋" w:eastAsia="仿宋" w:hAnsi="仿宋" w:cs="仿宋"/>
          <w:b/>
          <w:bCs/>
          <w:sz w:val="25"/>
          <w:szCs w:val="25"/>
          <w:shd w:val="clear" w:color="auto" w:fill="FFFFFF"/>
        </w:rPr>
      </w:pPr>
      <w:r w:rsidRPr="00106406">
        <w:rPr>
          <w:rFonts w:ascii="仿宋" w:eastAsia="仿宋" w:hAnsi="仿宋" w:cs="仿宋" w:hint="eastAsia"/>
          <w:b/>
          <w:bCs/>
          <w:sz w:val="25"/>
          <w:szCs w:val="25"/>
          <w:shd w:val="clear" w:color="auto" w:fill="FFFFFF"/>
        </w:rPr>
        <w:t>二</w:t>
      </w:r>
      <w:r w:rsidR="00A42676" w:rsidRPr="00106406">
        <w:rPr>
          <w:rFonts w:ascii="仿宋" w:eastAsia="仿宋" w:hAnsi="仿宋" w:cs="仿宋"/>
          <w:b/>
          <w:bCs/>
          <w:sz w:val="25"/>
          <w:szCs w:val="25"/>
          <w:shd w:val="clear" w:color="auto" w:fill="FFFFFF"/>
        </w:rPr>
        <w:t>、活动</w:t>
      </w:r>
      <w:r w:rsidR="00A42676" w:rsidRPr="00106406">
        <w:rPr>
          <w:rFonts w:ascii="仿宋" w:eastAsia="仿宋" w:hAnsi="仿宋" w:cs="仿宋" w:hint="eastAsia"/>
          <w:b/>
          <w:bCs/>
          <w:sz w:val="25"/>
          <w:szCs w:val="25"/>
          <w:shd w:val="clear" w:color="auto" w:fill="FFFFFF"/>
        </w:rPr>
        <w:t>流程</w:t>
      </w:r>
    </w:p>
    <w:p w14:paraId="53334AC6" w14:textId="0DBD8AF1" w:rsidR="00A50B7B" w:rsidRPr="00106406" w:rsidRDefault="00A42676">
      <w:pPr>
        <w:ind w:firstLineChars="200" w:firstLine="502"/>
        <w:rPr>
          <w:rFonts w:ascii="仿宋" w:eastAsia="仿宋" w:hAnsi="仿宋" w:cs="仿宋"/>
          <w:sz w:val="25"/>
          <w:szCs w:val="25"/>
          <w:shd w:val="clear" w:color="auto" w:fill="FFFFFF"/>
        </w:rPr>
      </w:pPr>
      <w:r w:rsidRPr="00106406">
        <w:rPr>
          <w:rFonts w:ascii="仿宋" w:eastAsia="仿宋" w:hAnsi="仿宋" w:cs="仿宋" w:hint="eastAsia"/>
          <w:b/>
          <w:bCs/>
          <w:sz w:val="25"/>
          <w:szCs w:val="25"/>
          <w:shd w:val="clear" w:color="auto" w:fill="FFFFFF"/>
        </w:rPr>
        <w:t>1.</w:t>
      </w:r>
      <w:r w:rsidRPr="00106406">
        <w:rPr>
          <w:rFonts w:ascii="仿宋" w:eastAsia="仿宋" w:hAnsi="仿宋" w:cs="仿宋"/>
          <w:b/>
          <w:bCs/>
          <w:sz w:val="25"/>
          <w:szCs w:val="25"/>
          <w:shd w:val="clear" w:color="auto" w:fill="FFFFFF"/>
        </w:rPr>
        <w:t>校内选拔：</w:t>
      </w:r>
      <w:r w:rsidRPr="00106406">
        <w:rPr>
          <w:rFonts w:ascii="仿宋" w:eastAsia="仿宋" w:hAnsi="仿宋" w:cs="仿宋"/>
          <w:sz w:val="25"/>
          <w:szCs w:val="25"/>
          <w:shd w:val="clear" w:color="auto" w:fill="FFFFFF"/>
        </w:rPr>
        <w:t>4</w:t>
      </w:r>
      <w:r w:rsidRPr="00106406">
        <w:rPr>
          <w:rFonts w:ascii="仿宋" w:eastAsia="仿宋" w:hAnsi="仿宋" w:cs="仿宋" w:hint="eastAsia"/>
          <w:sz w:val="25"/>
          <w:szCs w:val="25"/>
          <w:shd w:val="clear" w:color="auto" w:fill="FFFFFF"/>
        </w:rPr>
        <w:t>月15日宣讲团成员提交材料；4月18日选拔完毕。</w:t>
      </w:r>
    </w:p>
    <w:p w14:paraId="71C8788D" w14:textId="77777777" w:rsidR="00A50B7B" w:rsidRPr="00106406" w:rsidRDefault="00A42676">
      <w:pPr>
        <w:ind w:firstLineChars="200" w:firstLine="502"/>
        <w:rPr>
          <w:rFonts w:ascii="仿宋" w:eastAsia="仿宋" w:hAnsi="仿宋" w:cs="仿宋"/>
          <w:sz w:val="25"/>
          <w:szCs w:val="25"/>
          <w:shd w:val="clear" w:color="auto" w:fill="FFFFFF"/>
        </w:rPr>
      </w:pPr>
      <w:r w:rsidRPr="00106406">
        <w:rPr>
          <w:rFonts w:ascii="仿宋" w:eastAsia="仿宋" w:hAnsi="仿宋" w:cs="仿宋" w:hint="eastAsia"/>
          <w:b/>
          <w:bCs/>
          <w:sz w:val="25"/>
          <w:szCs w:val="25"/>
          <w:shd w:val="clear" w:color="auto" w:fill="FFFFFF"/>
        </w:rPr>
        <w:t>2.宣讲培训：</w:t>
      </w:r>
      <w:r w:rsidRPr="00106406">
        <w:rPr>
          <w:rFonts w:ascii="仿宋" w:eastAsia="仿宋" w:hAnsi="仿宋" w:cs="仿宋" w:hint="eastAsia"/>
          <w:sz w:val="25"/>
          <w:szCs w:val="25"/>
          <w:shd w:val="clear" w:color="auto" w:fill="FFFFFF"/>
        </w:rPr>
        <w:t>4月19日-25日组织专家为宣讲团成员进行宣讲培训，打磨宣讲PPT，并开展宣讲演练。</w:t>
      </w:r>
    </w:p>
    <w:p w14:paraId="32C5A545" w14:textId="77777777" w:rsidR="00A50B7B" w:rsidRPr="00106406" w:rsidRDefault="00A42676">
      <w:pPr>
        <w:ind w:firstLineChars="200" w:firstLine="502"/>
        <w:rPr>
          <w:rFonts w:ascii="仿宋" w:eastAsia="仿宋" w:hAnsi="仿宋" w:cs="仿宋"/>
          <w:sz w:val="25"/>
          <w:szCs w:val="25"/>
          <w:shd w:val="clear" w:color="auto" w:fill="FFFFFF"/>
        </w:rPr>
      </w:pPr>
      <w:r w:rsidRPr="00106406">
        <w:rPr>
          <w:rFonts w:ascii="仿宋" w:eastAsia="仿宋" w:hAnsi="仿宋" w:cs="仿宋" w:hint="eastAsia"/>
          <w:b/>
          <w:bCs/>
          <w:sz w:val="25"/>
          <w:szCs w:val="25"/>
          <w:shd w:val="clear" w:color="auto" w:fill="FFFFFF"/>
        </w:rPr>
        <w:t>3.</w:t>
      </w:r>
      <w:r w:rsidRPr="00106406">
        <w:rPr>
          <w:rFonts w:ascii="仿宋" w:eastAsia="仿宋" w:hAnsi="仿宋" w:cs="仿宋"/>
          <w:b/>
          <w:bCs/>
          <w:sz w:val="25"/>
          <w:szCs w:val="25"/>
          <w:shd w:val="clear" w:color="auto" w:fill="FFFFFF"/>
        </w:rPr>
        <w:t>校内宣讲：</w:t>
      </w:r>
      <w:r w:rsidRPr="00106406">
        <w:rPr>
          <w:rFonts w:ascii="仿宋" w:eastAsia="仿宋" w:hAnsi="仿宋" w:cs="仿宋" w:hint="eastAsia"/>
          <w:sz w:val="25"/>
          <w:szCs w:val="25"/>
          <w:shd w:val="clear" w:color="auto" w:fill="FFFFFF"/>
        </w:rPr>
        <w:t>4月26日-5月10日，根据分配名单赴在各学院（部）进行党史学习主题教育宣讲。</w:t>
      </w:r>
    </w:p>
    <w:p w14:paraId="63621F35" w14:textId="77777777" w:rsidR="00A50B7B" w:rsidRPr="00106406" w:rsidRDefault="00A42676">
      <w:pPr>
        <w:ind w:firstLineChars="200" w:firstLine="502"/>
        <w:rPr>
          <w:rFonts w:ascii="仿宋" w:eastAsia="仿宋" w:hAnsi="仿宋" w:cs="仿宋"/>
          <w:sz w:val="25"/>
          <w:szCs w:val="25"/>
          <w:shd w:val="clear" w:color="auto" w:fill="FFFFFF"/>
        </w:rPr>
      </w:pPr>
      <w:r w:rsidRPr="00106406">
        <w:rPr>
          <w:rFonts w:ascii="仿宋" w:eastAsia="仿宋" w:hAnsi="仿宋" w:cs="仿宋" w:hint="eastAsia"/>
          <w:b/>
          <w:bCs/>
          <w:sz w:val="25"/>
          <w:szCs w:val="25"/>
          <w:shd w:val="clear" w:color="auto" w:fill="FFFFFF"/>
        </w:rPr>
        <w:t>4.</w:t>
      </w:r>
      <w:r w:rsidRPr="00106406">
        <w:rPr>
          <w:rFonts w:ascii="仿宋" w:eastAsia="仿宋" w:hAnsi="仿宋" w:cs="仿宋"/>
          <w:b/>
          <w:bCs/>
          <w:sz w:val="25"/>
          <w:szCs w:val="25"/>
          <w:shd w:val="clear" w:color="auto" w:fill="FFFFFF"/>
        </w:rPr>
        <w:t>校外宣讲：</w:t>
      </w:r>
      <w:r w:rsidRPr="00106406">
        <w:rPr>
          <w:rFonts w:ascii="仿宋" w:eastAsia="仿宋" w:hAnsi="仿宋" w:cs="仿宋" w:hint="eastAsia"/>
          <w:sz w:val="25"/>
          <w:szCs w:val="25"/>
          <w:shd w:val="clear" w:color="auto" w:fill="FFFFFF"/>
        </w:rPr>
        <w:t>5月10日-6月10日，联系学科教学（思政）教育实践基地，走进中小学，结合党史学习主题班会开展宣讲；联系MPA教育实践基地，走进乡镇、社区政府“道德讲堂”开展党史学习主题教育宣讲；联系周边中小企业开展党史学习主题教育宣讲。</w:t>
      </w:r>
    </w:p>
    <w:p w14:paraId="4654179C" w14:textId="77777777" w:rsidR="00A50B7B" w:rsidRPr="00106406" w:rsidRDefault="00A42676">
      <w:pPr>
        <w:ind w:firstLineChars="200" w:firstLine="502"/>
        <w:rPr>
          <w:rFonts w:ascii="仿宋" w:eastAsia="仿宋" w:hAnsi="仿宋" w:cs="仿宋"/>
          <w:b/>
          <w:bCs/>
          <w:sz w:val="25"/>
          <w:szCs w:val="25"/>
          <w:shd w:val="clear" w:color="auto" w:fill="FFFFFF"/>
        </w:rPr>
      </w:pPr>
      <w:r w:rsidRPr="00106406">
        <w:rPr>
          <w:rFonts w:ascii="仿宋" w:eastAsia="仿宋" w:hAnsi="仿宋" w:cs="仿宋"/>
          <w:b/>
          <w:bCs/>
          <w:sz w:val="25"/>
          <w:szCs w:val="25"/>
          <w:shd w:val="clear" w:color="auto" w:fill="FFFFFF"/>
        </w:rPr>
        <w:t>三、</w:t>
      </w:r>
      <w:r w:rsidRPr="00106406">
        <w:rPr>
          <w:rFonts w:ascii="仿宋" w:eastAsia="仿宋" w:hAnsi="仿宋" w:cs="仿宋" w:hint="eastAsia"/>
          <w:b/>
          <w:bCs/>
          <w:sz w:val="25"/>
          <w:szCs w:val="25"/>
          <w:shd w:val="clear" w:color="auto" w:fill="FFFFFF"/>
        </w:rPr>
        <w:t>具体安排</w:t>
      </w:r>
    </w:p>
    <w:p w14:paraId="231A8FF8" w14:textId="77777777" w:rsidR="00A50B7B" w:rsidRPr="00106406" w:rsidRDefault="00A42676">
      <w:pPr>
        <w:pStyle w:val="a5"/>
        <w:widowControl/>
        <w:shd w:val="clear" w:color="auto" w:fill="FFFFFF"/>
        <w:spacing w:beforeAutospacing="0" w:afterAutospacing="0" w:line="448" w:lineRule="atLeast"/>
        <w:ind w:firstLine="52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lastRenderedPageBreak/>
        <w:t>1.申请人须围绕建党100周年党史学习主题教育，以习近平新时代中国特色社会主义思想为指导，深入贯彻围绕党的十九大精神、十九届四中全会、五中全会精神建，确定宣讲主题。准备不少于15分钟（约20</w:t>
      </w:r>
      <w:r w:rsidRPr="00106406">
        <w:rPr>
          <w:rFonts w:ascii="仿宋" w:eastAsia="仿宋" w:hAnsi="仿宋" w:cs="仿宋"/>
          <w:sz w:val="25"/>
          <w:szCs w:val="25"/>
          <w:shd w:val="clear" w:color="auto" w:fill="FFFFFF"/>
        </w:rPr>
        <w:t>页的PPT</w:t>
      </w:r>
      <w:r w:rsidRPr="00106406">
        <w:rPr>
          <w:rFonts w:ascii="仿宋" w:eastAsia="仿宋" w:hAnsi="仿宋" w:cs="仿宋" w:hint="eastAsia"/>
          <w:sz w:val="25"/>
          <w:szCs w:val="25"/>
          <w:shd w:val="clear" w:color="auto" w:fill="FFFFFF"/>
        </w:rPr>
        <w:t>）的宣讲内容。将《宣讲团报名申请表》（见附件1）和宣讲PPT课件电子版，以学院为单位打包发送至邮箱：</w:t>
      </w:r>
      <w:hyperlink r:id="rId7" w:history="1">
        <w:r w:rsidRPr="00106406">
          <w:rPr>
            <w:rStyle w:val="a7"/>
            <w:rFonts w:ascii="仿宋" w:eastAsia="仿宋" w:hAnsi="仿宋" w:cs="仿宋"/>
            <w:color w:val="auto"/>
            <w:sz w:val="25"/>
            <w:szCs w:val="25"/>
            <w:shd w:val="clear" w:color="auto" w:fill="FFFFFF"/>
          </w:rPr>
          <w:t>zgxydsxj@163.com</w:t>
        </w:r>
        <w:r w:rsidRPr="00106406">
          <w:rPr>
            <w:rStyle w:val="a7"/>
            <w:rFonts w:ascii="仿宋" w:eastAsia="仿宋" w:hAnsi="仿宋" w:cs="仿宋" w:hint="eastAsia"/>
            <w:color w:val="auto"/>
            <w:sz w:val="25"/>
            <w:szCs w:val="25"/>
            <w:shd w:val="clear" w:color="auto" w:fill="FFFFFF"/>
          </w:rPr>
          <w:t>。</w:t>
        </w:r>
      </w:hyperlink>
    </w:p>
    <w:p w14:paraId="4D11DDD5" w14:textId="77777777" w:rsidR="00A50B7B" w:rsidRPr="00106406" w:rsidRDefault="00A42676">
      <w:pPr>
        <w:tabs>
          <w:tab w:val="left" w:pos="312"/>
        </w:tabs>
        <w:ind w:firstLineChars="200" w:firstLine="50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t>2.宣讲内容应准确把握中国共产党历史发展的主题主线和主流本质，正确认识和科学评价党史上的重大事件、重要会议、重要人物等，做到有理有据、科学严谨、言之有物，有丰富的史料素材支撑，建议以专题的形式提交宣讲PPT。</w:t>
      </w:r>
    </w:p>
    <w:p w14:paraId="41780BD2" w14:textId="1E4D9885" w:rsidR="00A50B7B" w:rsidRPr="00106406" w:rsidRDefault="00A42676">
      <w:pPr>
        <w:widowControl/>
        <w:shd w:val="clear" w:color="auto" w:fill="FFFFFF"/>
        <w:spacing w:line="480" w:lineRule="atLeast"/>
        <w:ind w:firstLine="435"/>
        <w:rPr>
          <w:rFonts w:ascii="仿宋" w:eastAsia="仿宋" w:hAnsi="仿宋" w:cs="仿宋"/>
          <w:kern w:val="0"/>
          <w:sz w:val="25"/>
          <w:szCs w:val="25"/>
          <w:shd w:val="clear" w:color="auto" w:fill="FFFFFF"/>
        </w:rPr>
      </w:pPr>
      <w:r w:rsidRPr="00106406">
        <w:rPr>
          <w:rFonts w:ascii="仿宋" w:eastAsia="仿宋" w:hAnsi="仿宋" w:cs="仿宋" w:hint="eastAsia"/>
          <w:kern w:val="0"/>
          <w:sz w:val="25"/>
          <w:szCs w:val="25"/>
          <w:shd w:val="clear" w:color="auto" w:fill="FFFFFF"/>
        </w:rPr>
        <w:t>3.面试。政治与公共管理学院将对申请人提交的PPT进行预选，选择15名研究生作为宣讲团候选人，并邀请专业老师组成评审组，对通过预选的申请人进行理论宣讲水平、语言表达能力和现场应变能力的评审，最终确定宣讲团成员</w:t>
      </w:r>
      <w:r w:rsidR="00F3211C" w:rsidRPr="00106406">
        <w:rPr>
          <w:rFonts w:ascii="仿宋" w:eastAsia="仿宋" w:hAnsi="仿宋" w:cs="仿宋" w:hint="eastAsia"/>
          <w:kern w:val="0"/>
          <w:sz w:val="25"/>
          <w:szCs w:val="25"/>
          <w:shd w:val="clear" w:color="auto" w:fill="FFFFFF"/>
        </w:rPr>
        <w:t>。</w:t>
      </w:r>
    </w:p>
    <w:p w14:paraId="356A5028" w14:textId="77777777" w:rsidR="00A50B7B" w:rsidRPr="00106406" w:rsidRDefault="00A42676">
      <w:pPr>
        <w:widowControl/>
        <w:shd w:val="clear" w:color="auto" w:fill="FFFFFF"/>
        <w:spacing w:line="480" w:lineRule="atLeast"/>
        <w:ind w:firstLine="435"/>
        <w:rPr>
          <w:rFonts w:ascii="仿宋" w:eastAsia="仿宋" w:hAnsi="仿宋" w:cs="仿宋"/>
          <w:kern w:val="0"/>
          <w:sz w:val="25"/>
          <w:szCs w:val="25"/>
          <w:shd w:val="clear" w:color="auto" w:fill="FFFFFF"/>
        </w:rPr>
      </w:pPr>
      <w:r w:rsidRPr="00106406">
        <w:rPr>
          <w:rFonts w:ascii="仿宋" w:eastAsia="仿宋" w:hAnsi="仿宋" w:cs="仿宋" w:hint="eastAsia"/>
          <w:kern w:val="0"/>
          <w:sz w:val="25"/>
          <w:szCs w:val="25"/>
          <w:shd w:val="clear" w:color="auto" w:fill="FFFFFF"/>
        </w:rPr>
        <w:t>4.公示。经公示无异议者，确定为河南师范大学党史学习主题教育宣讲团成员。</w:t>
      </w:r>
    </w:p>
    <w:p w14:paraId="4A91D257" w14:textId="77777777" w:rsidR="00A50B7B" w:rsidRPr="00106406" w:rsidRDefault="00A42676">
      <w:pPr>
        <w:widowControl/>
        <w:shd w:val="clear" w:color="auto" w:fill="FFFFFF"/>
        <w:spacing w:line="480" w:lineRule="atLeast"/>
        <w:ind w:firstLine="435"/>
        <w:rPr>
          <w:rFonts w:ascii="仿宋" w:eastAsia="仿宋" w:hAnsi="仿宋" w:cs="仿宋"/>
          <w:sz w:val="25"/>
          <w:szCs w:val="25"/>
          <w:shd w:val="clear" w:color="auto" w:fill="FFFFFF"/>
        </w:rPr>
      </w:pPr>
      <w:r w:rsidRPr="00106406">
        <w:rPr>
          <w:rFonts w:ascii="仿宋" w:eastAsia="仿宋" w:hAnsi="仿宋" w:cs="仿宋" w:hint="eastAsia"/>
          <w:kern w:val="0"/>
          <w:sz w:val="25"/>
          <w:szCs w:val="25"/>
          <w:shd w:val="clear" w:color="auto" w:fill="FFFFFF"/>
        </w:rPr>
        <w:t>5.宣讲。</w:t>
      </w:r>
      <w:r w:rsidRPr="00106406">
        <w:rPr>
          <w:rFonts w:ascii="仿宋" w:eastAsia="仿宋" w:hAnsi="仿宋" w:cs="仿宋"/>
          <w:sz w:val="25"/>
          <w:szCs w:val="25"/>
          <w:shd w:val="clear" w:color="auto" w:fill="FFFFFF"/>
        </w:rPr>
        <w:t>校内选拔结束后组建河南师范大学研究生党史</w:t>
      </w:r>
      <w:r w:rsidRPr="00106406">
        <w:rPr>
          <w:rFonts w:ascii="仿宋" w:eastAsia="仿宋" w:hAnsi="仿宋" w:cs="仿宋" w:hint="eastAsia"/>
          <w:sz w:val="25"/>
          <w:szCs w:val="25"/>
          <w:shd w:val="clear" w:color="auto" w:fill="FFFFFF"/>
        </w:rPr>
        <w:t>学习主题教育</w:t>
      </w:r>
      <w:r w:rsidRPr="00106406">
        <w:rPr>
          <w:rFonts w:ascii="仿宋" w:eastAsia="仿宋" w:hAnsi="仿宋" w:cs="仿宋"/>
          <w:sz w:val="25"/>
          <w:szCs w:val="25"/>
          <w:shd w:val="clear" w:color="auto" w:fill="FFFFFF"/>
        </w:rPr>
        <w:t>宣讲团，走进各学院（部）、中小学、社区、企业等，在校内外开展公开宣讲活动，进一步扩大覆盖面、增强</w:t>
      </w:r>
      <w:r w:rsidRPr="00106406">
        <w:rPr>
          <w:rFonts w:ascii="仿宋" w:eastAsia="仿宋" w:hAnsi="仿宋" w:cs="仿宋" w:hint="eastAsia"/>
          <w:sz w:val="25"/>
          <w:szCs w:val="25"/>
          <w:shd w:val="clear" w:color="auto" w:fill="FFFFFF"/>
        </w:rPr>
        <w:t>研究生社会服务能力，在宣讲实践中提升自我政治思想素养，传播百年来党的治国理政经验，切实做到“学史明理、学史增信、学史崇德、学史力行”。</w:t>
      </w:r>
    </w:p>
    <w:p w14:paraId="573F3C34" w14:textId="77777777" w:rsidR="00A50B7B" w:rsidRPr="00106406" w:rsidRDefault="00A42676">
      <w:pPr>
        <w:ind w:firstLineChars="200" w:firstLine="502"/>
        <w:rPr>
          <w:rFonts w:ascii="仿宋" w:eastAsia="仿宋" w:hAnsi="仿宋" w:cs="仿宋"/>
          <w:b/>
          <w:bCs/>
          <w:sz w:val="25"/>
          <w:szCs w:val="25"/>
          <w:shd w:val="clear" w:color="auto" w:fill="FFFFFF"/>
        </w:rPr>
      </w:pPr>
      <w:r w:rsidRPr="00106406">
        <w:rPr>
          <w:rFonts w:ascii="仿宋" w:eastAsia="仿宋" w:hAnsi="仿宋" w:cs="仿宋" w:hint="eastAsia"/>
          <w:b/>
          <w:bCs/>
          <w:sz w:val="25"/>
          <w:szCs w:val="25"/>
          <w:shd w:val="clear" w:color="auto" w:fill="FFFFFF"/>
        </w:rPr>
        <w:t>四</w:t>
      </w:r>
      <w:r w:rsidRPr="00106406">
        <w:rPr>
          <w:rFonts w:ascii="仿宋" w:eastAsia="仿宋" w:hAnsi="仿宋" w:cs="仿宋"/>
          <w:b/>
          <w:bCs/>
          <w:sz w:val="25"/>
          <w:szCs w:val="25"/>
          <w:shd w:val="clear" w:color="auto" w:fill="FFFFFF"/>
        </w:rPr>
        <w:t>、</w:t>
      </w:r>
      <w:r w:rsidRPr="00106406">
        <w:rPr>
          <w:rFonts w:ascii="仿宋" w:eastAsia="仿宋" w:hAnsi="仿宋" w:cs="仿宋" w:hint="eastAsia"/>
          <w:b/>
          <w:bCs/>
          <w:sz w:val="25"/>
          <w:szCs w:val="25"/>
          <w:shd w:val="clear" w:color="auto" w:fill="FFFFFF"/>
        </w:rPr>
        <w:t>奖励机制</w:t>
      </w:r>
    </w:p>
    <w:p w14:paraId="2FF5869C" w14:textId="66EABECA" w:rsidR="00A50B7B" w:rsidRPr="00106406" w:rsidRDefault="00A42676">
      <w:pPr>
        <w:ind w:firstLineChars="200" w:firstLine="50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t>通过预选的申请人均获等同于获得硕博论坛三等奖；入选为宣讲团成员</w:t>
      </w:r>
      <w:r w:rsidRPr="00106406">
        <w:rPr>
          <w:rFonts w:ascii="仿宋" w:eastAsia="仿宋" w:hAnsi="仿宋" w:cs="仿宋" w:hint="eastAsia"/>
          <w:sz w:val="25"/>
          <w:szCs w:val="25"/>
          <w:shd w:val="clear" w:color="auto" w:fill="FFFFFF"/>
        </w:rPr>
        <w:lastRenderedPageBreak/>
        <w:t>者获等同于获得硕博论坛二等奖；根据宣讲反馈效果择优评选出“优秀宣讲员”，等同于硕博论坛一等奖，由研究生院颁发荣誉证书</w:t>
      </w:r>
      <w:r w:rsidR="00F3211C" w:rsidRPr="00106406">
        <w:rPr>
          <w:rFonts w:ascii="仿宋" w:eastAsia="仿宋" w:hAnsi="仿宋" w:cs="仿宋" w:hint="eastAsia"/>
          <w:sz w:val="25"/>
          <w:szCs w:val="25"/>
          <w:shd w:val="clear" w:color="auto" w:fill="FFFFFF"/>
        </w:rPr>
        <w:t>和活动奖励</w:t>
      </w:r>
      <w:r w:rsidRPr="00106406">
        <w:rPr>
          <w:rFonts w:ascii="仿宋" w:eastAsia="仿宋" w:hAnsi="仿宋" w:cs="仿宋" w:hint="eastAsia"/>
          <w:sz w:val="25"/>
          <w:szCs w:val="25"/>
          <w:shd w:val="clear" w:color="auto" w:fill="FFFFFF"/>
        </w:rPr>
        <w:t>。</w:t>
      </w:r>
    </w:p>
    <w:p w14:paraId="7939E1D7" w14:textId="77777777" w:rsidR="00A50B7B" w:rsidRPr="00106406" w:rsidRDefault="00A42676">
      <w:pPr>
        <w:ind w:firstLineChars="200" w:firstLine="502"/>
        <w:rPr>
          <w:rFonts w:ascii="仿宋" w:eastAsia="仿宋" w:hAnsi="仿宋" w:cs="仿宋"/>
          <w:b/>
          <w:bCs/>
          <w:sz w:val="25"/>
          <w:szCs w:val="25"/>
          <w:shd w:val="clear" w:color="auto" w:fill="FFFFFF"/>
        </w:rPr>
      </w:pPr>
      <w:r w:rsidRPr="00106406">
        <w:rPr>
          <w:rFonts w:ascii="仿宋" w:eastAsia="仿宋" w:hAnsi="仿宋" w:cs="仿宋" w:hint="eastAsia"/>
          <w:b/>
          <w:bCs/>
          <w:sz w:val="25"/>
          <w:szCs w:val="25"/>
          <w:shd w:val="clear" w:color="auto" w:fill="FFFFFF"/>
        </w:rPr>
        <w:t>五</w:t>
      </w:r>
      <w:r w:rsidRPr="00106406">
        <w:rPr>
          <w:rFonts w:ascii="仿宋" w:eastAsia="仿宋" w:hAnsi="仿宋" w:cs="仿宋"/>
          <w:b/>
          <w:bCs/>
          <w:sz w:val="25"/>
          <w:szCs w:val="25"/>
          <w:shd w:val="clear" w:color="auto" w:fill="FFFFFF"/>
        </w:rPr>
        <w:t>、活动要求</w:t>
      </w:r>
    </w:p>
    <w:p w14:paraId="3C99E6C6" w14:textId="77777777" w:rsidR="00A50B7B" w:rsidRPr="00106406" w:rsidRDefault="00A42676">
      <w:pPr>
        <w:ind w:firstLineChars="200" w:firstLine="50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t>请</w:t>
      </w:r>
      <w:r w:rsidRPr="00106406">
        <w:rPr>
          <w:rFonts w:ascii="仿宋" w:eastAsia="仿宋" w:hAnsi="仿宋" w:cs="仿宋"/>
          <w:sz w:val="25"/>
          <w:szCs w:val="25"/>
          <w:shd w:val="clear" w:color="auto" w:fill="FFFFFF"/>
        </w:rPr>
        <w:t>各学院（部）高度重视，统筹推进，</w:t>
      </w:r>
      <w:r w:rsidRPr="00106406">
        <w:rPr>
          <w:rFonts w:ascii="仿宋" w:eastAsia="仿宋" w:hAnsi="仿宋" w:cs="仿宋" w:hint="eastAsia"/>
          <w:sz w:val="25"/>
          <w:szCs w:val="25"/>
          <w:shd w:val="clear" w:color="auto" w:fill="FFFFFF"/>
        </w:rPr>
        <w:t>鼓励研究生积极</w:t>
      </w:r>
      <w:r w:rsidRPr="00106406">
        <w:rPr>
          <w:rFonts w:ascii="仿宋" w:eastAsia="仿宋" w:hAnsi="仿宋" w:cs="仿宋"/>
          <w:sz w:val="25"/>
          <w:szCs w:val="25"/>
          <w:shd w:val="clear" w:color="auto" w:fill="FFFFFF"/>
        </w:rPr>
        <w:t>参与，把本次活动渗透日常教育教学工作之中，</w:t>
      </w:r>
      <w:r w:rsidRPr="00106406">
        <w:rPr>
          <w:rFonts w:ascii="仿宋" w:eastAsia="仿宋" w:hAnsi="仿宋" w:cs="仿宋" w:hint="eastAsia"/>
          <w:kern w:val="0"/>
          <w:sz w:val="25"/>
          <w:szCs w:val="25"/>
          <w:shd w:val="clear" w:color="auto" w:fill="FFFFFF"/>
        </w:rPr>
        <w:t>将党的百年奋斗历程与当前的形势任务有机结合，将党史学习教育与中心工作、阶段重点有机结合，引导广大青年深入开展党史学习教育，用党的创新理论武装党员干部头脑，立足新起点新征程，把握新时代新使命，以更加昂扬的精神状态走好新时代的长征路。</w:t>
      </w:r>
      <w:r w:rsidRPr="00106406">
        <w:rPr>
          <w:rFonts w:ascii="仿宋" w:eastAsia="仿宋" w:hAnsi="仿宋" w:cs="仿宋"/>
          <w:sz w:val="25"/>
          <w:szCs w:val="25"/>
          <w:shd w:val="clear" w:color="auto" w:fill="FFFFFF"/>
        </w:rPr>
        <w:t>各学院（部）要加强组织领导，积极搭建平台，将本次活动与主题团日活动</w:t>
      </w:r>
      <w:r w:rsidRPr="00106406">
        <w:rPr>
          <w:rFonts w:ascii="仿宋" w:eastAsia="仿宋" w:hAnsi="仿宋" w:cs="仿宋" w:hint="eastAsia"/>
          <w:sz w:val="25"/>
          <w:szCs w:val="25"/>
          <w:shd w:val="clear" w:color="auto" w:fill="FFFFFF"/>
        </w:rPr>
        <w:t>、党日活动</w:t>
      </w:r>
      <w:r w:rsidRPr="00106406">
        <w:rPr>
          <w:rFonts w:ascii="仿宋" w:eastAsia="仿宋" w:hAnsi="仿宋" w:cs="仿宋"/>
          <w:sz w:val="25"/>
          <w:szCs w:val="25"/>
          <w:shd w:val="clear" w:color="auto" w:fill="FFFFFF"/>
        </w:rPr>
        <w:t>相结合，提升活动的参与度。</w:t>
      </w:r>
      <w:r w:rsidRPr="00106406">
        <w:rPr>
          <w:rFonts w:ascii="仿宋" w:eastAsia="仿宋" w:hAnsi="仿宋" w:cs="仿宋" w:hint="eastAsia"/>
          <w:sz w:val="25"/>
          <w:szCs w:val="25"/>
          <w:shd w:val="clear" w:color="auto" w:fill="FFFFFF"/>
        </w:rPr>
        <w:t>同时，</w:t>
      </w:r>
      <w:r w:rsidRPr="00106406">
        <w:rPr>
          <w:rFonts w:ascii="仿宋" w:eastAsia="仿宋" w:hAnsi="仿宋" w:cs="仿宋"/>
          <w:sz w:val="25"/>
          <w:szCs w:val="25"/>
          <w:shd w:val="clear" w:color="auto" w:fill="FFFFFF"/>
        </w:rPr>
        <w:t>加强宣传，扩大影响。各学院（部）要充分利用微博、微信、空间等网络媒体平台对活动的开展情况进行实时推送，扩大活动的影响力。</w:t>
      </w:r>
    </w:p>
    <w:p w14:paraId="77370288" w14:textId="77777777" w:rsidR="00A50B7B" w:rsidRPr="00106406" w:rsidRDefault="00A50B7B">
      <w:pPr>
        <w:ind w:firstLineChars="200" w:firstLine="500"/>
        <w:rPr>
          <w:rFonts w:ascii="仿宋" w:eastAsia="仿宋" w:hAnsi="仿宋" w:cs="仿宋"/>
          <w:sz w:val="25"/>
          <w:szCs w:val="25"/>
          <w:shd w:val="clear" w:color="auto" w:fill="FFFFFF"/>
        </w:rPr>
      </w:pPr>
    </w:p>
    <w:p w14:paraId="2E62A8DA" w14:textId="77777777" w:rsidR="00106406" w:rsidRDefault="00A42676">
      <w:pPr>
        <w:rPr>
          <w:rFonts w:ascii="仿宋" w:eastAsia="仿宋" w:hAnsi="仿宋" w:cs="仿宋"/>
          <w:b/>
          <w:bCs/>
          <w:sz w:val="25"/>
          <w:szCs w:val="25"/>
          <w:shd w:val="clear" w:color="auto" w:fill="FFFFFF"/>
        </w:rPr>
      </w:pPr>
      <w:r w:rsidRPr="00106406">
        <w:rPr>
          <w:rFonts w:ascii="仿宋" w:eastAsia="仿宋" w:hAnsi="仿宋" w:cs="仿宋"/>
          <w:b/>
          <w:bCs/>
          <w:sz w:val="25"/>
          <w:szCs w:val="25"/>
          <w:shd w:val="clear" w:color="auto" w:fill="FFFFFF"/>
        </w:rPr>
        <w:t>联系人</w:t>
      </w:r>
      <w:r w:rsidRPr="00106406">
        <w:rPr>
          <w:rFonts w:ascii="仿宋" w:eastAsia="仿宋" w:hAnsi="仿宋" w:cs="仿宋" w:hint="eastAsia"/>
          <w:b/>
          <w:bCs/>
          <w:sz w:val="25"/>
          <w:szCs w:val="25"/>
          <w:shd w:val="clear" w:color="auto" w:fill="FFFFFF"/>
        </w:rPr>
        <w:t>及电话</w:t>
      </w:r>
      <w:r w:rsidRPr="00106406">
        <w:rPr>
          <w:rFonts w:ascii="仿宋" w:eastAsia="仿宋" w:hAnsi="仿宋" w:cs="仿宋"/>
          <w:b/>
          <w:bCs/>
          <w:sz w:val="25"/>
          <w:szCs w:val="25"/>
          <w:shd w:val="clear" w:color="auto" w:fill="FFFFFF"/>
        </w:rPr>
        <w:t>：</w:t>
      </w:r>
    </w:p>
    <w:p w14:paraId="766EA8E1" w14:textId="453F089B" w:rsidR="00106406" w:rsidRDefault="00A42676" w:rsidP="00106406">
      <w:pPr>
        <w:ind w:firstLineChars="200" w:firstLine="50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t>崔</w:t>
      </w:r>
      <w:r w:rsidR="00106406">
        <w:rPr>
          <w:rFonts w:ascii="仿宋" w:eastAsia="仿宋" w:hAnsi="仿宋" w:cs="仿宋" w:hint="eastAsia"/>
          <w:sz w:val="25"/>
          <w:szCs w:val="25"/>
          <w:shd w:val="clear" w:color="auto" w:fill="FFFFFF"/>
        </w:rPr>
        <w:t xml:space="preserve"> </w:t>
      </w:r>
      <w:r w:rsidR="00106406">
        <w:rPr>
          <w:rFonts w:ascii="仿宋" w:eastAsia="仿宋" w:hAnsi="仿宋" w:cs="仿宋"/>
          <w:sz w:val="25"/>
          <w:szCs w:val="25"/>
          <w:shd w:val="clear" w:color="auto" w:fill="FFFFFF"/>
        </w:rPr>
        <w:t xml:space="preserve"> </w:t>
      </w:r>
      <w:r w:rsidRPr="00106406">
        <w:rPr>
          <w:rFonts w:ascii="仿宋" w:eastAsia="仿宋" w:hAnsi="仿宋" w:cs="仿宋" w:hint="eastAsia"/>
          <w:sz w:val="25"/>
          <w:szCs w:val="25"/>
          <w:shd w:val="clear" w:color="auto" w:fill="FFFFFF"/>
        </w:rPr>
        <w:t>天：1</w:t>
      </w:r>
      <w:r w:rsidRPr="00106406">
        <w:rPr>
          <w:rFonts w:ascii="仿宋" w:eastAsia="仿宋" w:hAnsi="仿宋" w:cs="仿宋"/>
          <w:sz w:val="25"/>
          <w:szCs w:val="25"/>
          <w:shd w:val="clear" w:color="auto" w:fill="FFFFFF"/>
        </w:rPr>
        <w:t>8790703195</w:t>
      </w:r>
      <w:r w:rsidRPr="00106406">
        <w:rPr>
          <w:rFonts w:ascii="仿宋" w:eastAsia="仿宋" w:hAnsi="仿宋" w:cs="仿宋" w:hint="eastAsia"/>
          <w:sz w:val="25"/>
          <w:szCs w:val="25"/>
          <w:shd w:val="clear" w:color="auto" w:fill="FFFFFF"/>
        </w:rPr>
        <w:t>；</w:t>
      </w:r>
    </w:p>
    <w:p w14:paraId="6E6EB2A0" w14:textId="32938394" w:rsidR="00106406" w:rsidRDefault="00A42676" w:rsidP="00106406">
      <w:pPr>
        <w:ind w:firstLineChars="200" w:firstLine="50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t>温</w:t>
      </w:r>
      <w:r w:rsidR="00106406">
        <w:rPr>
          <w:rFonts w:ascii="仿宋" w:eastAsia="仿宋" w:hAnsi="仿宋" w:cs="仿宋" w:hint="eastAsia"/>
          <w:sz w:val="25"/>
          <w:szCs w:val="25"/>
          <w:shd w:val="clear" w:color="auto" w:fill="FFFFFF"/>
        </w:rPr>
        <w:t xml:space="preserve"> </w:t>
      </w:r>
      <w:r w:rsidR="00106406">
        <w:rPr>
          <w:rFonts w:ascii="仿宋" w:eastAsia="仿宋" w:hAnsi="仿宋" w:cs="仿宋"/>
          <w:sz w:val="25"/>
          <w:szCs w:val="25"/>
          <w:shd w:val="clear" w:color="auto" w:fill="FFFFFF"/>
        </w:rPr>
        <w:t xml:space="preserve"> </w:t>
      </w:r>
      <w:r w:rsidRPr="00106406">
        <w:rPr>
          <w:rFonts w:ascii="仿宋" w:eastAsia="仿宋" w:hAnsi="仿宋" w:cs="仿宋" w:hint="eastAsia"/>
          <w:sz w:val="25"/>
          <w:szCs w:val="25"/>
          <w:shd w:val="clear" w:color="auto" w:fill="FFFFFF"/>
        </w:rPr>
        <w:t>馨：1</w:t>
      </w:r>
      <w:r w:rsidRPr="00106406">
        <w:rPr>
          <w:rFonts w:ascii="仿宋" w:eastAsia="仿宋" w:hAnsi="仿宋" w:cs="仿宋"/>
          <w:sz w:val="25"/>
          <w:szCs w:val="25"/>
          <w:shd w:val="clear" w:color="auto" w:fill="FFFFFF"/>
        </w:rPr>
        <w:t>8238635380</w:t>
      </w:r>
      <w:r w:rsidRPr="00106406">
        <w:rPr>
          <w:rFonts w:ascii="仿宋" w:eastAsia="仿宋" w:hAnsi="仿宋" w:cs="仿宋" w:hint="eastAsia"/>
          <w:sz w:val="25"/>
          <w:szCs w:val="25"/>
          <w:shd w:val="clear" w:color="auto" w:fill="FFFFFF"/>
        </w:rPr>
        <w:t>；</w:t>
      </w:r>
      <w:bookmarkStart w:id="0" w:name="_GoBack"/>
      <w:bookmarkEnd w:id="0"/>
    </w:p>
    <w:p w14:paraId="1F6360B3" w14:textId="27C7A54E" w:rsidR="00A50B7B" w:rsidRDefault="00A42676" w:rsidP="00106406">
      <w:pPr>
        <w:ind w:firstLineChars="200" w:firstLine="500"/>
        <w:rPr>
          <w:rFonts w:ascii="仿宋" w:eastAsia="仿宋" w:hAnsi="仿宋" w:cs="仿宋"/>
          <w:sz w:val="25"/>
          <w:szCs w:val="25"/>
          <w:shd w:val="clear" w:color="auto" w:fill="FFFFFF"/>
        </w:rPr>
      </w:pPr>
      <w:r w:rsidRPr="00106406">
        <w:rPr>
          <w:rFonts w:ascii="仿宋" w:eastAsia="仿宋" w:hAnsi="仿宋" w:cs="仿宋" w:hint="eastAsia"/>
          <w:sz w:val="25"/>
          <w:szCs w:val="25"/>
          <w:shd w:val="clear" w:color="auto" w:fill="FFFFFF"/>
        </w:rPr>
        <w:t>陈洞漫：1</w:t>
      </w:r>
      <w:r w:rsidRPr="00106406">
        <w:rPr>
          <w:rFonts w:ascii="仿宋" w:eastAsia="仿宋" w:hAnsi="仿宋" w:cs="仿宋"/>
          <w:sz w:val="25"/>
          <w:szCs w:val="25"/>
          <w:shd w:val="clear" w:color="auto" w:fill="FFFFFF"/>
        </w:rPr>
        <w:t>5560139939</w:t>
      </w:r>
    </w:p>
    <w:p w14:paraId="49705C77" w14:textId="77777777" w:rsidR="00106406" w:rsidRPr="00106406" w:rsidRDefault="00106406" w:rsidP="00106406">
      <w:pPr>
        <w:ind w:firstLineChars="200" w:firstLine="500"/>
        <w:rPr>
          <w:rFonts w:ascii="仿宋" w:eastAsia="仿宋" w:hAnsi="仿宋" w:cs="仿宋"/>
          <w:sz w:val="25"/>
          <w:szCs w:val="25"/>
          <w:shd w:val="clear" w:color="auto" w:fill="FFFFFF"/>
        </w:rPr>
      </w:pPr>
    </w:p>
    <w:p w14:paraId="428177D0" w14:textId="77777777" w:rsidR="00A50B7B" w:rsidRPr="00106406" w:rsidRDefault="00A42676">
      <w:pPr>
        <w:jc w:val="right"/>
        <w:rPr>
          <w:rFonts w:ascii="黑体" w:eastAsia="黑体" w:hAnsi="黑体" w:cs="黑体"/>
          <w:bCs/>
          <w:sz w:val="25"/>
          <w:szCs w:val="25"/>
          <w:shd w:val="clear" w:color="auto" w:fill="FFFFFF"/>
        </w:rPr>
      </w:pPr>
      <w:r w:rsidRPr="00106406">
        <w:rPr>
          <w:rFonts w:ascii="黑体" w:eastAsia="黑体" w:hAnsi="黑体" w:cs="黑体" w:hint="eastAsia"/>
          <w:bCs/>
          <w:sz w:val="25"/>
          <w:szCs w:val="25"/>
          <w:shd w:val="clear" w:color="auto" w:fill="FFFFFF"/>
        </w:rPr>
        <w:t>河南师范大学党委研究生工作部、研究生院</w:t>
      </w:r>
    </w:p>
    <w:p w14:paraId="7BDE36A8" w14:textId="77777777" w:rsidR="00A50B7B" w:rsidRPr="00106406" w:rsidRDefault="00A42676">
      <w:pPr>
        <w:jc w:val="right"/>
        <w:rPr>
          <w:rFonts w:ascii="黑体" w:eastAsia="黑体" w:hAnsi="黑体" w:cs="黑体"/>
          <w:bCs/>
          <w:sz w:val="25"/>
          <w:szCs w:val="25"/>
          <w:shd w:val="clear" w:color="auto" w:fill="FFFFFF"/>
        </w:rPr>
      </w:pPr>
      <w:r w:rsidRPr="00106406">
        <w:rPr>
          <w:rFonts w:ascii="黑体" w:eastAsia="黑体" w:hAnsi="黑体" w:cs="黑体" w:hint="eastAsia"/>
          <w:bCs/>
          <w:sz w:val="25"/>
          <w:szCs w:val="25"/>
          <w:shd w:val="clear" w:color="auto" w:fill="FFFFFF"/>
        </w:rPr>
        <w:t>政治与公共管理学院</w:t>
      </w:r>
    </w:p>
    <w:p w14:paraId="16E3D1E8" w14:textId="77777777" w:rsidR="00A50B7B" w:rsidRPr="00106406" w:rsidRDefault="00A42676">
      <w:pPr>
        <w:ind w:firstLineChars="2300" w:firstLine="5750"/>
        <w:jc w:val="right"/>
        <w:rPr>
          <w:rFonts w:ascii="黑体" w:eastAsia="黑体" w:hAnsi="黑体" w:cs="黑体"/>
          <w:bCs/>
          <w:sz w:val="25"/>
          <w:szCs w:val="25"/>
          <w:shd w:val="clear" w:color="auto" w:fill="FFFFFF"/>
        </w:rPr>
      </w:pPr>
      <w:r w:rsidRPr="00106406">
        <w:rPr>
          <w:rFonts w:ascii="黑体" w:eastAsia="黑体" w:hAnsi="黑体" w:cs="黑体" w:hint="eastAsia"/>
          <w:bCs/>
          <w:sz w:val="25"/>
          <w:szCs w:val="25"/>
          <w:shd w:val="clear" w:color="auto" w:fill="FFFFFF"/>
        </w:rPr>
        <w:t>2021年4月9日</w:t>
      </w:r>
    </w:p>
    <w:sectPr w:rsidR="00A50B7B" w:rsidRPr="001064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782A6" w14:textId="77777777" w:rsidR="008E5C23" w:rsidRDefault="008E5C23" w:rsidP="004E0C88">
      <w:r>
        <w:separator/>
      </w:r>
    </w:p>
  </w:endnote>
  <w:endnote w:type="continuationSeparator" w:id="0">
    <w:p w14:paraId="0BA77A64" w14:textId="77777777" w:rsidR="008E5C23" w:rsidRDefault="008E5C23" w:rsidP="004E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DDD98" w14:textId="77777777" w:rsidR="008E5C23" w:rsidRDefault="008E5C23" w:rsidP="004E0C88">
      <w:r>
        <w:separator/>
      </w:r>
    </w:p>
  </w:footnote>
  <w:footnote w:type="continuationSeparator" w:id="0">
    <w:p w14:paraId="47141531" w14:textId="77777777" w:rsidR="008E5C23" w:rsidRDefault="008E5C23" w:rsidP="004E0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2A"/>
    <w:rsid w:val="000B7416"/>
    <w:rsid w:val="00106406"/>
    <w:rsid w:val="001426A7"/>
    <w:rsid w:val="00177FF7"/>
    <w:rsid w:val="002A0C99"/>
    <w:rsid w:val="00316C90"/>
    <w:rsid w:val="003A2335"/>
    <w:rsid w:val="0044155D"/>
    <w:rsid w:val="004B1AA7"/>
    <w:rsid w:val="004D3FBF"/>
    <w:rsid w:val="004E0C88"/>
    <w:rsid w:val="00576365"/>
    <w:rsid w:val="005D1BE3"/>
    <w:rsid w:val="005F532D"/>
    <w:rsid w:val="0068202A"/>
    <w:rsid w:val="006918C9"/>
    <w:rsid w:val="006D21D3"/>
    <w:rsid w:val="00711BAB"/>
    <w:rsid w:val="00713264"/>
    <w:rsid w:val="00717CC3"/>
    <w:rsid w:val="00760F18"/>
    <w:rsid w:val="0079415A"/>
    <w:rsid w:val="008229CA"/>
    <w:rsid w:val="008914E1"/>
    <w:rsid w:val="008D117A"/>
    <w:rsid w:val="008E5C23"/>
    <w:rsid w:val="009F02D1"/>
    <w:rsid w:val="00A040A1"/>
    <w:rsid w:val="00A42676"/>
    <w:rsid w:val="00A50B7B"/>
    <w:rsid w:val="00AD11E7"/>
    <w:rsid w:val="00B6443B"/>
    <w:rsid w:val="00B877B2"/>
    <w:rsid w:val="00C51026"/>
    <w:rsid w:val="00D35619"/>
    <w:rsid w:val="00D522F6"/>
    <w:rsid w:val="00DE28B7"/>
    <w:rsid w:val="00E314E6"/>
    <w:rsid w:val="00EB4A31"/>
    <w:rsid w:val="00F3211C"/>
    <w:rsid w:val="00F87F42"/>
    <w:rsid w:val="00F91E9A"/>
    <w:rsid w:val="00FB4F8A"/>
    <w:rsid w:val="00FE35A4"/>
    <w:rsid w:val="02C52286"/>
    <w:rsid w:val="03F9035E"/>
    <w:rsid w:val="0544720F"/>
    <w:rsid w:val="06E25593"/>
    <w:rsid w:val="0A3D7507"/>
    <w:rsid w:val="0A6976D4"/>
    <w:rsid w:val="0BFB5F44"/>
    <w:rsid w:val="0CAB77A4"/>
    <w:rsid w:val="0E405E65"/>
    <w:rsid w:val="10DF3CC4"/>
    <w:rsid w:val="14FA451D"/>
    <w:rsid w:val="15E57D04"/>
    <w:rsid w:val="17C40054"/>
    <w:rsid w:val="18096D92"/>
    <w:rsid w:val="188F14C7"/>
    <w:rsid w:val="1DCA3ACF"/>
    <w:rsid w:val="22D051B9"/>
    <w:rsid w:val="23A14E88"/>
    <w:rsid w:val="241D6519"/>
    <w:rsid w:val="298B5FC9"/>
    <w:rsid w:val="2CD64ADE"/>
    <w:rsid w:val="321A4C9A"/>
    <w:rsid w:val="35003F1F"/>
    <w:rsid w:val="37947253"/>
    <w:rsid w:val="410C1295"/>
    <w:rsid w:val="439A23EC"/>
    <w:rsid w:val="45423F7C"/>
    <w:rsid w:val="53BB73C5"/>
    <w:rsid w:val="543C20FB"/>
    <w:rsid w:val="56491199"/>
    <w:rsid w:val="586D662A"/>
    <w:rsid w:val="5ACE1042"/>
    <w:rsid w:val="5C106A96"/>
    <w:rsid w:val="5E8370DC"/>
    <w:rsid w:val="5E9C37AD"/>
    <w:rsid w:val="608C53F5"/>
    <w:rsid w:val="62CE739A"/>
    <w:rsid w:val="636F0B0B"/>
    <w:rsid w:val="65A46EA2"/>
    <w:rsid w:val="66556B5D"/>
    <w:rsid w:val="693738E9"/>
    <w:rsid w:val="6966288A"/>
    <w:rsid w:val="6AE4157A"/>
    <w:rsid w:val="6CC81CA4"/>
    <w:rsid w:val="6CCA3081"/>
    <w:rsid w:val="6D1D1EFA"/>
    <w:rsid w:val="73C31DE2"/>
    <w:rsid w:val="747E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93B41"/>
  <w15:docId w15:val="{947AEAD6-94EE-48FD-B5E6-F36F35AB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563C1" w:themeColor="hyperlink"/>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xydsxj@163.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41304</dc:creator>
  <cp:lastModifiedBy>Feng Sen</cp:lastModifiedBy>
  <cp:revision>13</cp:revision>
  <dcterms:created xsi:type="dcterms:W3CDTF">2021-04-08T01:54:00Z</dcterms:created>
  <dcterms:modified xsi:type="dcterms:W3CDTF">2021-04-19T00:34:00Z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49C5AB4F14C04D05ADA62842D86993E5</vt:lpwstr>
  </property>
</Properties>
</file>